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00" w:rsidRPr="00620700" w:rsidRDefault="00620700" w:rsidP="00620700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620700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ПРИМЕРНАЯ ТЕМАТИКА ЗАНЯТИЙ </w:t>
      </w:r>
    </w:p>
    <w:p w:rsidR="00620700" w:rsidRPr="00620700" w:rsidRDefault="00620700" w:rsidP="00620700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b w:val="0"/>
          <w:sz w:val="28"/>
          <w:szCs w:val="28"/>
        </w:rPr>
      </w:pPr>
      <w:r w:rsidRPr="00620700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«ШКОЛА </w:t>
      </w:r>
      <w:proofErr w:type="gramStart"/>
      <w:r w:rsidRPr="00620700">
        <w:rPr>
          <w:rStyle w:val="FontStyle176"/>
          <w:rFonts w:ascii="Times New Roman" w:hAnsi="Times New Roman" w:cs="Times New Roman"/>
          <w:b w:val="0"/>
          <w:sz w:val="28"/>
          <w:szCs w:val="28"/>
        </w:rPr>
        <w:t>ОТВЕТСТВЕННОГО</w:t>
      </w:r>
      <w:proofErr w:type="gramEnd"/>
      <w:r w:rsidRPr="00620700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 РОДИТЕЛЬСТВА»</w:t>
      </w:r>
    </w:p>
    <w:p w:rsidR="00620700" w:rsidRPr="00620700" w:rsidRDefault="00620700" w:rsidP="00620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00">
        <w:rPr>
          <w:rStyle w:val="FontStyle176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62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Pr="006207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20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700" w:rsidRDefault="00620700" w:rsidP="00620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700">
        <w:rPr>
          <w:rFonts w:ascii="Times New Roman" w:hAnsi="Times New Roman" w:cs="Times New Roman"/>
          <w:sz w:val="28"/>
          <w:szCs w:val="28"/>
        </w:rPr>
        <w:t>ФОРМИРОВАНИЕ ЖИЗНЕСТОЙКОСТИ И ПОЗИТИВНОГО ОТНОШЕНИЯ К ЖИЗНИ У ДЕТЕЙ И ПОДРОСТКОВ</w:t>
      </w:r>
    </w:p>
    <w:p w:rsidR="00620700" w:rsidRPr="00620700" w:rsidRDefault="00620700" w:rsidP="0062070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20700">
        <w:rPr>
          <w:rFonts w:ascii="Times New Roman" w:hAnsi="Times New Roman" w:cs="Times New Roman"/>
          <w:b/>
          <w:sz w:val="40"/>
          <w:szCs w:val="28"/>
        </w:rPr>
        <w:t>(5 – 8 класс)</w:t>
      </w:r>
    </w:p>
    <w:tbl>
      <w:tblPr>
        <w:tblStyle w:val="a3"/>
        <w:tblW w:w="0" w:type="auto"/>
        <w:tblLook w:val="04A0"/>
      </w:tblPr>
      <w:tblGrid>
        <w:gridCol w:w="1156"/>
        <w:gridCol w:w="6798"/>
        <w:gridCol w:w="1617"/>
      </w:tblGrid>
      <w:tr w:rsidR="00620700" w:rsidRPr="00620700" w:rsidTr="00620700">
        <w:trPr>
          <w:trHeight w:val="1177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Тематика занятий 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620700" w:rsidRPr="00620700" w:rsidTr="00620700">
        <w:trPr>
          <w:trHeight w:val="1677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Возможные причины психологического кризиса подростков. </w:t>
            </w:r>
            <w:r w:rsidRPr="00620700">
              <w:rPr>
                <w:rFonts w:eastAsia="Times New Roman"/>
                <w:sz w:val="28"/>
                <w:szCs w:val="28"/>
              </w:rPr>
              <w:t xml:space="preserve">Лично-семейные конфликты; конфликты, обусловленные состоянием здоровья; конфликт, связанный с </w:t>
            </w:r>
            <w:proofErr w:type="spellStart"/>
            <w:r w:rsidRPr="00620700">
              <w:rPr>
                <w:rFonts w:eastAsia="Times New Roman"/>
                <w:sz w:val="28"/>
                <w:szCs w:val="28"/>
              </w:rPr>
              <w:t>антисоциальным</w:t>
            </w:r>
            <w:proofErr w:type="spellEnd"/>
            <w:r w:rsidRPr="00620700">
              <w:rPr>
                <w:rFonts w:eastAsia="Times New Roman"/>
                <w:sz w:val="28"/>
                <w:szCs w:val="28"/>
              </w:rPr>
              <w:t xml:space="preserve"> поведением; конфликт, обусловленный материально-бытовыми трудностями.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1177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Конструктивное восприятие стресса. Стресс, </w:t>
            </w:r>
            <w:proofErr w:type="spellStart"/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дистресс</w:t>
            </w:r>
            <w:proofErr w:type="spellEnd"/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стрессоустойчивость</w:t>
            </w:r>
            <w:proofErr w:type="spellEnd"/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. «Стресс – это не то, что с нами происходит, а то, как мы его переживаем»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1024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Fonts w:eastAsia="Times New Roman"/>
                <w:sz w:val="28"/>
                <w:szCs w:val="28"/>
              </w:rPr>
              <w:t xml:space="preserve">Психологическое здоровье. Качества, необходимые для адекватного переживания стрессов. </w:t>
            </w:r>
            <w:proofErr w:type="spellStart"/>
            <w:r w:rsidRPr="00620700">
              <w:rPr>
                <w:rFonts w:eastAsia="Times New Roman"/>
                <w:sz w:val="28"/>
                <w:szCs w:val="28"/>
              </w:rPr>
              <w:t>Самопринятие</w:t>
            </w:r>
            <w:proofErr w:type="spellEnd"/>
            <w:r w:rsidRPr="00620700">
              <w:rPr>
                <w:rFonts w:eastAsia="Times New Roman"/>
                <w:sz w:val="28"/>
                <w:szCs w:val="28"/>
              </w:rPr>
              <w:t>, принятие взрослых.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589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Как помочь ребенку пережить «безответную» любовь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589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Оказание помощи старшему школьнику в период сдачи ОГЭ и ЕГЭ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589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Как помочь ребенку стать жизнестойкой личностью?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1766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Опасности в Интернете. Сайты, таящие в себе опасность негативного отношения к жизни, подталкивающие к самоубийствам. Родительский контроль в интернете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589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Диагностика родителей Тест.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589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Круглый стол «Формирование и развитие жизнестойкой личности»</w:t>
            </w: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620700" w:rsidRPr="00620700" w:rsidTr="00620700">
        <w:trPr>
          <w:trHeight w:val="625"/>
        </w:trPr>
        <w:tc>
          <w:tcPr>
            <w:tcW w:w="108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6972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97" w:type="dxa"/>
          </w:tcPr>
          <w:p w:rsidR="00620700" w:rsidRPr="00620700" w:rsidRDefault="00620700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0700">
              <w:rPr>
                <w:rStyle w:val="FontStyle176"/>
                <w:rFonts w:ascii="Times New Roman" w:hAnsi="Times New Roman" w:cs="Times New Roman"/>
                <w:b w:val="0"/>
                <w:sz w:val="28"/>
                <w:szCs w:val="28"/>
              </w:rPr>
              <w:t xml:space="preserve">18 </w:t>
            </w:r>
          </w:p>
        </w:tc>
      </w:tr>
    </w:tbl>
    <w:p w:rsidR="00CB46FD" w:rsidRPr="00620700" w:rsidRDefault="00CB46FD">
      <w:pPr>
        <w:rPr>
          <w:rFonts w:ascii="Times New Roman" w:hAnsi="Times New Roman" w:cs="Times New Roman"/>
          <w:sz w:val="28"/>
          <w:szCs w:val="28"/>
        </w:rPr>
      </w:pPr>
    </w:p>
    <w:sectPr w:rsidR="00CB46FD" w:rsidRPr="00620700" w:rsidSect="00CB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700"/>
    <w:rsid w:val="00442A1B"/>
    <w:rsid w:val="00620700"/>
    <w:rsid w:val="00C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2070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620700"/>
    <w:rPr>
      <w:rFonts w:ascii="Calibri" w:hAnsi="Calibri" w:cs="Calibri"/>
      <w:b/>
      <w:bCs/>
      <w:color w:val="000000"/>
      <w:sz w:val="20"/>
      <w:szCs w:val="20"/>
    </w:rPr>
  </w:style>
  <w:style w:type="table" w:styleId="a3">
    <w:name w:val="Table Grid"/>
    <w:basedOn w:val="a1"/>
    <w:uiPriority w:val="59"/>
    <w:rsid w:val="00620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2016-12-01T04:14:00Z</cp:lastPrinted>
  <dcterms:created xsi:type="dcterms:W3CDTF">2016-12-01T04:04:00Z</dcterms:created>
  <dcterms:modified xsi:type="dcterms:W3CDTF">2016-12-01T04:28:00Z</dcterms:modified>
</cp:coreProperties>
</file>